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center"/>
        <w:rPr>
          <w:rFonts w:hint="default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各种动态阴影校正方案及改进计划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申克博士动态校正：（</w:t>
      </w:r>
      <w:r>
        <w:rPr>
          <w:rFonts w:hint="eastAsia" w:ascii="宋体" w:hAnsi="宋体" w:eastAsia="宋体" w:cs="宋体"/>
          <w:b/>
          <w:bCs/>
          <w:sz w:val="21"/>
          <w:szCs w:val="21"/>
          <w:highlight w:val="none"/>
          <w:lang w:val="en-US" w:eastAsia="zh-CN"/>
        </w:rPr>
        <w:t>申克没有三段式成像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）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 w:firstLine="420" w:firstLineChars="200"/>
        <w:jc w:val="left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申克的动态校正目的是把背景在一个小幅度变化的范围继续缩小，让其背景值尽可能完全均匀，背景灰度的变化范围控制在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±</w:t>
      </w:r>
      <w:r>
        <w:rPr>
          <w:rFonts w:hint="eastAsia"/>
          <w:color w:val="FF0000"/>
          <w:sz w:val="21"/>
          <w:szCs w:val="21"/>
          <w:lang w:val="en-US" w:eastAsia="zh-CN"/>
        </w:rPr>
        <w:t>1，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±</w:t>
      </w:r>
      <w:r>
        <w:rPr>
          <w:rFonts w:hint="eastAsia"/>
          <w:color w:val="FF0000"/>
          <w:sz w:val="21"/>
          <w:szCs w:val="21"/>
          <w:lang w:val="en-US" w:eastAsia="zh-CN"/>
        </w:rPr>
        <w:t>2等，在一个绝对均匀的背景进行缺陷检测，算法会非常的简单及稳定；然后再进行对比度拉伸（这样即使很小的对比缺陷那也是真实且易于分割的缺陷）；再设定一个相对合理的阈值进行缺陷区域提取，最后通过缺陷特征：面积、轮廓、长宽、圆度等等信息提取出真正的缺陷区域；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176395" cy="3236595"/>
            <wp:effectExtent l="0" t="0" r="1905" b="190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358640" cy="3323590"/>
            <wp:effectExtent l="0" t="0" r="10160" b="38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default"/>
          <w:sz w:val="21"/>
          <w:szCs w:val="21"/>
          <w:lang w:val="en-US" w:eastAsia="zh-CN"/>
        </w:rPr>
      </w:pPr>
      <w:r>
        <w:rPr>
          <w:sz w:val="21"/>
          <w:szCs w:val="21"/>
        </w:rPr>
        <w:drawing>
          <wp:inline distT="0" distB="0" distL="114300" distR="114300">
            <wp:extent cx="5269865" cy="345948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485005" cy="2965450"/>
            <wp:effectExtent l="0" t="0" r="10795" b="635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申克博士的滚动加速+减速的校正方法：主要是解决机械轴从高到底缓慢跳动（或由低到高）导致的整列或者整行光照缓慢变化的图像校正；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根据FAE现场反馈：申克目前硬件动态校正也不启用，而是采用高斯滤波的方式进行软件动态校正；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default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慧远要解决运动方向剧烈及缓慢变化的整体光照不均的问题：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2329180" cy="4641850"/>
            <wp:effectExtent l="0" t="0" r="7620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drawing>
          <wp:inline distT="0" distB="0" distL="114300" distR="114300">
            <wp:extent cx="2822575" cy="4655185"/>
            <wp:effectExtent l="0" t="0" r="12065" b="825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解题思路1：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要解决的是光照角度发生变化，导致图像的亮暗在运动方向整体发生变化的状况，那最简单直接的办法，对图像的检测区域内，统计每行背景的灰度值，给该行所有的像素值一个整体偏移，让对应该行背景值靠近我们的目标值，跟目标偏差大的平移量大，跟目标接近的平移量小。在此过程中因为是整体的偏移，缺陷的对比度并没有发生任何变化。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具体操作要点及申克的动态校正思路：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背板的背景区域跟别的区域会有差异，校正的灰度范围需要设定上、下限，在灰度上、下限区间范围内进行背景值统计；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实际背景范围：</w:t>
      </w:r>
      <w:bookmarkStart w:id="0" w:name="_GoBack"/>
      <w:bookmarkEnd w:id="0"/>
      <w:r>
        <w:rPr>
          <w:rFonts w:hint="eastAsia"/>
          <w:color w:val="FF0000"/>
          <w:sz w:val="21"/>
          <w:szCs w:val="21"/>
          <w:lang w:val="en-US" w:eastAsia="zh-CN"/>
        </w:rPr>
        <w:t>统计值一定灰度区间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±</w:t>
      </w:r>
      <w:r>
        <w:rPr>
          <w:rFonts w:hint="eastAsia"/>
          <w:color w:val="FF0000"/>
          <w:sz w:val="21"/>
          <w:szCs w:val="21"/>
          <w:lang w:val="en-US" w:eastAsia="zh-CN"/>
        </w:rPr>
        <w:t>10或者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±</w:t>
      </w:r>
      <w:r>
        <w:rPr>
          <w:rFonts w:hint="eastAsia"/>
          <w:color w:val="FF0000"/>
          <w:sz w:val="21"/>
          <w:szCs w:val="21"/>
          <w:lang w:val="en-US" w:eastAsia="zh-CN"/>
        </w:rPr>
        <w:t>15等灰度差内的背景占比，比如：30%，对应灰度区间的中心值，为准确的背景峰值；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再根据区域直方图，找到背景区域的上、下限，找到真实的背景灰度区域，仅对真实背景灰度区域的像素进行校正，背景区域外的像素不进行校正；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因为牵涉到每行的像素取值，统计，直方图区间叠加等操作，通过软件的方式实现会非常耗时（算法只做离线和在线盖板采图效果的验证，不移植到平台软件）。最终要实现此功能，必须借助采集卡或相机的FPGA硬件加速实现；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初步示意效果如下所示：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2604135" cy="5259705"/>
            <wp:effectExtent l="0" t="0" r="12065" b="1079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525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drawing>
          <wp:inline distT="0" distB="0" distL="114300" distR="114300">
            <wp:extent cx="2562860" cy="5267325"/>
            <wp:effectExtent l="0" t="0" r="2540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2120900" cy="4432300"/>
            <wp:effectExtent l="0" t="0" r="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drawing>
          <wp:inline distT="0" distB="0" distL="114300" distR="114300">
            <wp:extent cx="2106930" cy="4427220"/>
            <wp:effectExtent l="0" t="0" r="127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存在的问题：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1、整行内背景不均匀的情况，容易导致校正后的图片明暗相间、校正不合理；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7325" cy="331343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 原始图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Calibri" w:hAnsi="Calibri" w:cs="Calibri"/>
          <w:sz w:val="21"/>
          <w:szCs w:val="21"/>
          <w:lang w:val="en-US" w:eastAsia="zh-CN"/>
        </w:rPr>
      </w:pPr>
      <w:r>
        <w:rPr>
          <w:sz w:val="21"/>
          <w:szCs w:val="21"/>
        </w:rPr>
        <w:drawing>
          <wp:inline distT="0" distB="0" distL="114300" distR="114300">
            <wp:extent cx="5268595" cy="3033395"/>
            <wp:effectExtent l="0" t="0" r="190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cs="Calibri"/>
          <w:sz w:val="21"/>
          <w:szCs w:val="21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图2 校正图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1770" cy="3171825"/>
            <wp:effectExtent l="0" t="0" r="1143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 原始图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0500" cy="27876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图4 校正图（暗）</w:t>
      </w:r>
    </w:p>
    <w:p>
      <w:pPr>
        <w:pStyle w:val="3"/>
        <w:numPr>
          <w:ilvl w:val="0"/>
          <w:numId w:val="0"/>
        </w:numPr>
        <w:bidi w:val="0"/>
        <w:spacing w:line="360" w:lineRule="auto"/>
        <w:ind w:leftChars="0"/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2、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油墨</w:t>
      </w: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或视窗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等</w:t>
      </w: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其他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区域</w:t>
      </w: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误校正或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过校正</w:t>
      </w: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9230" cy="1901825"/>
            <wp:effectExtent l="0" t="0" r="127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图5 原始图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8595" cy="2427605"/>
            <wp:effectExtent l="0" t="0" r="190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图6 校正图</w:t>
      </w:r>
    </w:p>
    <w:p>
      <w:pPr>
        <w:pStyle w:val="3"/>
        <w:numPr>
          <w:ilvl w:val="0"/>
          <w:numId w:val="0"/>
        </w:numPr>
        <w:bidi w:val="0"/>
        <w:spacing w:line="360" w:lineRule="auto"/>
        <w:ind w:leftChars="0"/>
        <w:rPr>
          <w:rFonts w:hint="default" w:cstheme="minorBidi"/>
          <w:b/>
          <w:bCs/>
          <w:color w:val="FF0000"/>
          <w:kern w:val="2"/>
          <w:sz w:val="21"/>
          <w:szCs w:val="21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3、盖板倾斜，扫描行既有视窗区又有油墨区（或扫描行既有盖板区又有凸台区域），误校正或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过校正</w:t>
      </w:r>
      <w:r>
        <w:rPr>
          <w:rFonts w:hint="eastAsia" w:cstheme="minorBidi"/>
          <w:b/>
          <w:bCs/>
          <w:color w:val="FF0000"/>
          <w:kern w:val="2"/>
          <w:sz w:val="21"/>
          <w:szCs w:val="21"/>
          <w:lang w:val="en-US" w:eastAsia="zh-CN" w:bidi="ar-SA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drawing>
          <wp:inline distT="0" distB="0" distL="114300" distR="114300">
            <wp:extent cx="5802630" cy="3025775"/>
            <wp:effectExtent l="0" t="0" r="1270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02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图7原始图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drawing>
          <wp:inline distT="0" distB="0" distL="114300" distR="114300">
            <wp:extent cx="5810885" cy="2139315"/>
            <wp:effectExtent l="0" t="0" r="5715" b="698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图8校正图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drawing>
          <wp:inline distT="0" distB="0" distL="114300" distR="114300">
            <wp:extent cx="5828030" cy="1896110"/>
            <wp:effectExtent l="0" t="0" r="1270" b="8890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图9原始图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drawing>
          <wp:inline distT="0" distB="0" distL="114300" distR="114300">
            <wp:extent cx="5777865" cy="1484630"/>
            <wp:effectExtent l="0" t="0" r="635" b="1270"/>
            <wp:docPr id="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图10校正图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解题思路2：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 w:firstLine="420" w:firstLineChars="20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我们要解决的是光照角度发生变化及材料发生变化，导致图像的亮暗在运动方向整体或局部均发生变化的状况。思路：统计局部区域内的背景值，校正后的灰度值  =  原始灰度值 -  局部背景值  +   校正目标值  。在此过程中因为是整体的偏移，缺陷的对比度并没有发生任何变化。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处理结果如下：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7960" cy="24174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图11 原始图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968240" cy="4991100"/>
            <wp:effectExtent l="0" t="0" r="1016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图12 校正图像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存在的问题：</w:t>
      </w: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pacing w:before="40" w:beforeAutospacing="0" w:after="40" w:afterAutospacing="0" w:line="360" w:lineRule="auto"/>
        <w:ind w:right="0"/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此方法中，如何选择合适的尺度是最大的问题（如下图logo区域）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787900" cy="3460750"/>
            <wp:effectExtent l="0" t="0" r="0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图13 原始图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sz w:val="21"/>
          <w:szCs w:val="21"/>
        </w:rPr>
        <w:drawing>
          <wp:inline distT="0" distB="0" distL="114300" distR="114300">
            <wp:extent cx="4764405" cy="4615815"/>
            <wp:effectExtent l="0" t="0" r="10795" b="698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图14 校正图（0.1缩放，中值滤波半径2，目标值150）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6690" cy="3422015"/>
            <wp:effectExtent l="0" t="0" r="3810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图15，尺度11*11结果，目标值128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1135" cy="3749040"/>
            <wp:effectExtent l="0" t="0" r="12065" b="1016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图16，尺度21*21结果，目标值128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1135" cy="3740150"/>
            <wp:effectExtent l="0" t="0" r="12065" b="635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图17，尺度51*21结果，目标值128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1135" cy="3726815"/>
            <wp:effectExtent l="0" t="0" r="12065" b="698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图18，尺度101*21结果，目标值128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sz w:val="21"/>
          <w:szCs w:val="21"/>
        </w:rPr>
        <w:drawing>
          <wp:inline distT="0" distB="0" distL="114300" distR="114300">
            <wp:extent cx="5270500" cy="3319780"/>
            <wp:effectExtent l="0" t="0" r="0" b="762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right="0" w:rightChars="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图19，尺度3001*21结果，目标值128</w:t>
      </w: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pacing w:before="40" w:beforeAutospacing="0" w:after="40" w:afterAutospacing="0" w:line="360" w:lineRule="auto"/>
        <w:ind w:left="0" w:leftChars="0" w:right="0" w:rightChars="0" w:firstLine="0" w:firstLineChars="0"/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对应点的背景统计值的计算（中值滤波或者高斯滤波、均值滤波等）等耗时也是一个应用瓶颈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leftChars="0" w:right="0" w:rightChars="0"/>
        <w:jc w:val="left"/>
        <w:rPr>
          <w:rFonts w:hint="eastAsia"/>
          <w:b/>
          <w:bCs/>
          <w:color w:val="FF0000"/>
          <w:sz w:val="21"/>
          <w:szCs w:val="21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40" w:beforeAutospacing="0" w:after="40" w:afterAutospacing="0" w:line="360" w:lineRule="auto"/>
        <w:ind w:leftChars="0" w:right="0" w:rightChars="0"/>
        <w:jc w:val="left"/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目前的优化方案：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spacing w:before="40" w:beforeAutospacing="0" w:after="40" w:afterAutospacing="0" w:line="360" w:lineRule="auto"/>
        <w:ind w:leftChars="0" w:right="0" w:right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针对大尺度均值滤波方案：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消除logo等块状区域的背景获取错误的问题，避免块状缺陷的过度平滑为背景（在对原图进行尺度缩放+中值滤波后的图像，再做背景提取），矛盾：缺陷尺度和背景尺度相互矛盾，中值滤波尺度无法合理确定；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spacing w:before="40" w:beforeAutospacing="0" w:after="40" w:afterAutospacing="0" w:line="360" w:lineRule="auto"/>
        <w:ind w:leftChars="0" w:right="0" w:right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针对行背景均值校正方案：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A、行内局部不均不适用，B、行内分段区域不适用，上述两种情况可通过大尺度均值滤波来协助完成（尺度怎么选定是矛盾点）；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spacing w:before="40" w:beforeAutospacing="0" w:after="40" w:afterAutospacing="0" w:line="360" w:lineRule="auto"/>
        <w:ind w:leftChars="0" w:right="0" w:right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计划的新思路：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针对单行背景均匀采用行背景均值方案进行校正，针对行内多个区域及背景不均匀的状态采用大尺度（A、尺度选择：大于缺陷尺度，如：1000、2000，甚至更大尺度，B、将Logo等区域扣除后再进行大尺度均值滤波）均值滤波进行校正。</w:t>
      </w:r>
    </w:p>
    <w:p>
      <w:pPr>
        <w:pStyle w:val="4"/>
        <w:keepNext w:val="0"/>
        <w:keepLines w:val="0"/>
        <w:widowControl/>
        <w:numPr>
          <w:ilvl w:val="0"/>
          <w:numId w:val="3"/>
        </w:numPr>
        <w:suppressLineNumbers w:val="0"/>
        <w:spacing w:before="40" w:beforeAutospacing="0" w:after="40" w:afterAutospacing="0" w:line="360" w:lineRule="auto"/>
        <w:ind w:leftChars="0" w:right="0" w:rightChars="0"/>
        <w:jc w:val="left"/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动态校正，大尺度中值滤波的尺度选择跟块状缺陷的尺度矛盾，行背景均值方法对局部不均及行内多区域的状态不能适应，内部沟通讨论决定改换方向，用深度学习HDRNet，DeepUPE、tonemaping等光照校正方法做进一步的算法验证；</w:t>
      </w:r>
    </w:p>
    <w:p>
      <w:pPr>
        <w:pStyle w:val="4"/>
        <w:keepNext w:val="0"/>
        <w:keepLines w:val="0"/>
        <w:widowControl/>
        <w:suppressLineNumbers w:val="0"/>
        <w:spacing w:before="40" w:beforeAutospacing="0" w:after="40" w:afterAutospacing="0" w:line="360" w:lineRule="auto"/>
        <w:ind w:right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ascii="宋体" w:hAnsi="宋体" w:eastAsia="宋体" w:cs="宋体"/>
          <w:sz w:val="21"/>
          <w:szCs w:val="21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ascii="宋体" w:hAnsi="宋体" w:eastAsia="宋体" w:cs="宋体"/>
          <w:sz w:val="21"/>
          <w:szCs w:val="21"/>
        </w:rPr>
      </w:pP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3373FC"/>
    <w:multiLevelType w:val="singleLevel"/>
    <w:tmpl w:val="D13373F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2A8D9EF"/>
    <w:multiLevelType w:val="singleLevel"/>
    <w:tmpl w:val="12A8D9E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64FD051"/>
    <w:multiLevelType w:val="singleLevel"/>
    <w:tmpl w:val="364FD051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M5ZmVjOTQzNjk4ZmQzZGFjZWUxNDk1MzczZTFjOWQifQ=="/>
  </w:docVars>
  <w:rsids>
    <w:rsidRoot w:val="075504EB"/>
    <w:rsid w:val="00B86D57"/>
    <w:rsid w:val="01F43354"/>
    <w:rsid w:val="029B617B"/>
    <w:rsid w:val="044532D7"/>
    <w:rsid w:val="048E56D2"/>
    <w:rsid w:val="051A0D14"/>
    <w:rsid w:val="05A607FA"/>
    <w:rsid w:val="05C17405"/>
    <w:rsid w:val="06475D3D"/>
    <w:rsid w:val="06EC34A2"/>
    <w:rsid w:val="0710607B"/>
    <w:rsid w:val="07416FEF"/>
    <w:rsid w:val="075504EB"/>
    <w:rsid w:val="07747B05"/>
    <w:rsid w:val="07AC4D8C"/>
    <w:rsid w:val="07DF2817"/>
    <w:rsid w:val="0816585E"/>
    <w:rsid w:val="081D1247"/>
    <w:rsid w:val="09B7036B"/>
    <w:rsid w:val="09C41112"/>
    <w:rsid w:val="0A4B3043"/>
    <w:rsid w:val="0A645912"/>
    <w:rsid w:val="0A7E5A66"/>
    <w:rsid w:val="0A86787E"/>
    <w:rsid w:val="0B687F29"/>
    <w:rsid w:val="0C3E5982"/>
    <w:rsid w:val="0DF40713"/>
    <w:rsid w:val="0F136BB1"/>
    <w:rsid w:val="101C5078"/>
    <w:rsid w:val="10262C63"/>
    <w:rsid w:val="10317804"/>
    <w:rsid w:val="10FA1FD1"/>
    <w:rsid w:val="11163ADF"/>
    <w:rsid w:val="11B25526"/>
    <w:rsid w:val="11FE27E9"/>
    <w:rsid w:val="12105979"/>
    <w:rsid w:val="125535EC"/>
    <w:rsid w:val="131758E0"/>
    <w:rsid w:val="13632714"/>
    <w:rsid w:val="137E3614"/>
    <w:rsid w:val="139D445C"/>
    <w:rsid w:val="14CA62B3"/>
    <w:rsid w:val="14FC0306"/>
    <w:rsid w:val="15401554"/>
    <w:rsid w:val="164F46FD"/>
    <w:rsid w:val="16620776"/>
    <w:rsid w:val="166741AC"/>
    <w:rsid w:val="171C15FD"/>
    <w:rsid w:val="181B6E25"/>
    <w:rsid w:val="18BD51A7"/>
    <w:rsid w:val="18F606CF"/>
    <w:rsid w:val="19606D56"/>
    <w:rsid w:val="1A084034"/>
    <w:rsid w:val="1A5905CD"/>
    <w:rsid w:val="1AB65653"/>
    <w:rsid w:val="1AEB5268"/>
    <w:rsid w:val="1B2247C3"/>
    <w:rsid w:val="1B3B2CD0"/>
    <w:rsid w:val="1B4F5E28"/>
    <w:rsid w:val="1B5E7755"/>
    <w:rsid w:val="1B852F33"/>
    <w:rsid w:val="1B9A62B3"/>
    <w:rsid w:val="1BC00302"/>
    <w:rsid w:val="1BDE2CEA"/>
    <w:rsid w:val="1CB12C4E"/>
    <w:rsid w:val="1CBF72AA"/>
    <w:rsid w:val="1CC41839"/>
    <w:rsid w:val="1CF77E61"/>
    <w:rsid w:val="1D0C4EAC"/>
    <w:rsid w:val="1D0D62DF"/>
    <w:rsid w:val="1D5038E1"/>
    <w:rsid w:val="1F37405D"/>
    <w:rsid w:val="1F605854"/>
    <w:rsid w:val="1F8D747A"/>
    <w:rsid w:val="1FA02171"/>
    <w:rsid w:val="1FAE2549"/>
    <w:rsid w:val="209871BF"/>
    <w:rsid w:val="20A43B9A"/>
    <w:rsid w:val="20DE03B8"/>
    <w:rsid w:val="20F95329"/>
    <w:rsid w:val="20FA4B3A"/>
    <w:rsid w:val="21613AFB"/>
    <w:rsid w:val="226B3391"/>
    <w:rsid w:val="228D7DBC"/>
    <w:rsid w:val="22F453DF"/>
    <w:rsid w:val="22F73EB9"/>
    <w:rsid w:val="22FF39CB"/>
    <w:rsid w:val="230F3E1C"/>
    <w:rsid w:val="231C115F"/>
    <w:rsid w:val="23533917"/>
    <w:rsid w:val="23BA6098"/>
    <w:rsid w:val="23CD703A"/>
    <w:rsid w:val="23E10C30"/>
    <w:rsid w:val="2486466B"/>
    <w:rsid w:val="261310D6"/>
    <w:rsid w:val="27BF055A"/>
    <w:rsid w:val="2893037F"/>
    <w:rsid w:val="28BA5566"/>
    <w:rsid w:val="28C40E00"/>
    <w:rsid w:val="293B1F77"/>
    <w:rsid w:val="29A119F3"/>
    <w:rsid w:val="29A377B9"/>
    <w:rsid w:val="29E81572"/>
    <w:rsid w:val="2A0F5CDA"/>
    <w:rsid w:val="2A2D29BA"/>
    <w:rsid w:val="2A35268B"/>
    <w:rsid w:val="2A652B07"/>
    <w:rsid w:val="2B155823"/>
    <w:rsid w:val="2B3A22F3"/>
    <w:rsid w:val="2B455A0D"/>
    <w:rsid w:val="2C9E7773"/>
    <w:rsid w:val="2CC12095"/>
    <w:rsid w:val="2D7B3C3C"/>
    <w:rsid w:val="2D9428EE"/>
    <w:rsid w:val="2D952D55"/>
    <w:rsid w:val="2D9C4345"/>
    <w:rsid w:val="2E107DEB"/>
    <w:rsid w:val="2E4A14B2"/>
    <w:rsid w:val="2E8E5FA8"/>
    <w:rsid w:val="2EFA558F"/>
    <w:rsid w:val="2F130A85"/>
    <w:rsid w:val="2F1A1FA8"/>
    <w:rsid w:val="2F540059"/>
    <w:rsid w:val="2F951720"/>
    <w:rsid w:val="2FA028C7"/>
    <w:rsid w:val="2FC41ED7"/>
    <w:rsid w:val="30292BB1"/>
    <w:rsid w:val="30503A10"/>
    <w:rsid w:val="30560BC5"/>
    <w:rsid w:val="30632960"/>
    <w:rsid w:val="315471D8"/>
    <w:rsid w:val="31D614FA"/>
    <w:rsid w:val="31F75DB5"/>
    <w:rsid w:val="32265BE1"/>
    <w:rsid w:val="322A7FAB"/>
    <w:rsid w:val="333E48E5"/>
    <w:rsid w:val="348A4CBF"/>
    <w:rsid w:val="34DB376C"/>
    <w:rsid w:val="35284C04"/>
    <w:rsid w:val="352A6DE5"/>
    <w:rsid w:val="35665013"/>
    <w:rsid w:val="356E2B3B"/>
    <w:rsid w:val="35CA3401"/>
    <w:rsid w:val="37040548"/>
    <w:rsid w:val="371C38A7"/>
    <w:rsid w:val="37A136F9"/>
    <w:rsid w:val="37C527A8"/>
    <w:rsid w:val="37D577B6"/>
    <w:rsid w:val="385E2EE9"/>
    <w:rsid w:val="386555CB"/>
    <w:rsid w:val="394C604F"/>
    <w:rsid w:val="3999491E"/>
    <w:rsid w:val="3A557907"/>
    <w:rsid w:val="3A6355E8"/>
    <w:rsid w:val="3A930292"/>
    <w:rsid w:val="3AA90A79"/>
    <w:rsid w:val="3AAC1615"/>
    <w:rsid w:val="3AE7330E"/>
    <w:rsid w:val="3BA725FA"/>
    <w:rsid w:val="3BC80AE9"/>
    <w:rsid w:val="3BF56D40"/>
    <w:rsid w:val="3C2C49CA"/>
    <w:rsid w:val="3C5B0B93"/>
    <w:rsid w:val="3CB8165B"/>
    <w:rsid w:val="3D615260"/>
    <w:rsid w:val="3DB82B5C"/>
    <w:rsid w:val="3DD32779"/>
    <w:rsid w:val="3E16433C"/>
    <w:rsid w:val="3E1C10F2"/>
    <w:rsid w:val="3E9424D7"/>
    <w:rsid w:val="3F15172B"/>
    <w:rsid w:val="402E77DE"/>
    <w:rsid w:val="40953369"/>
    <w:rsid w:val="40E47808"/>
    <w:rsid w:val="416C13B5"/>
    <w:rsid w:val="418D5C41"/>
    <w:rsid w:val="419628CF"/>
    <w:rsid w:val="426D5CE1"/>
    <w:rsid w:val="42F5079E"/>
    <w:rsid w:val="42FE395F"/>
    <w:rsid w:val="43095C2B"/>
    <w:rsid w:val="431D4380"/>
    <w:rsid w:val="432E6C97"/>
    <w:rsid w:val="44C72128"/>
    <w:rsid w:val="4567238D"/>
    <w:rsid w:val="46116BE7"/>
    <w:rsid w:val="462176C7"/>
    <w:rsid w:val="463C5516"/>
    <w:rsid w:val="46AB11F1"/>
    <w:rsid w:val="47BA7E20"/>
    <w:rsid w:val="47C72932"/>
    <w:rsid w:val="48391B82"/>
    <w:rsid w:val="48391CF7"/>
    <w:rsid w:val="484F49FA"/>
    <w:rsid w:val="48E93EB2"/>
    <w:rsid w:val="496D5D34"/>
    <w:rsid w:val="4979251B"/>
    <w:rsid w:val="4A4B2304"/>
    <w:rsid w:val="4A574CDF"/>
    <w:rsid w:val="4CCD679D"/>
    <w:rsid w:val="4CD67131"/>
    <w:rsid w:val="4DF7555A"/>
    <w:rsid w:val="4E092307"/>
    <w:rsid w:val="4E131240"/>
    <w:rsid w:val="4E81391A"/>
    <w:rsid w:val="4E89266D"/>
    <w:rsid w:val="4EE42A74"/>
    <w:rsid w:val="4F0410C1"/>
    <w:rsid w:val="4F45084A"/>
    <w:rsid w:val="507F21C1"/>
    <w:rsid w:val="51015767"/>
    <w:rsid w:val="52E615E2"/>
    <w:rsid w:val="5322748C"/>
    <w:rsid w:val="53800393"/>
    <w:rsid w:val="53CD15D2"/>
    <w:rsid w:val="54247BFB"/>
    <w:rsid w:val="5474348C"/>
    <w:rsid w:val="54831BE9"/>
    <w:rsid w:val="5496118B"/>
    <w:rsid w:val="54B16BC5"/>
    <w:rsid w:val="551F4386"/>
    <w:rsid w:val="55473578"/>
    <w:rsid w:val="55721C6D"/>
    <w:rsid w:val="55790ADF"/>
    <w:rsid w:val="559175E7"/>
    <w:rsid w:val="55963F21"/>
    <w:rsid w:val="564A3193"/>
    <w:rsid w:val="57957137"/>
    <w:rsid w:val="57E22751"/>
    <w:rsid w:val="58CA6AF6"/>
    <w:rsid w:val="58F45AF8"/>
    <w:rsid w:val="592F4587"/>
    <w:rsid w:val="597A1831"/>
    <w:rsid w:val="5A0D1886"/>
    <w:rsid w:val="5ADE76EF"/>
    <w:rsid w:val="5B05044E"/>
    <w:rsid w:val="5B615967"/>
    <w:rsid w:val="5BCD4D69"/>
    <w:rsid w:val="5BF94355"/>
    <w:rsid w:val="5C83690B"/>
    <w:rsid w:val="5C932202"/>
    <w:rsid w:val="5D3F4519"/>
    <w:rsid w:val="5D6B30BA"/>
    <w:rsid w:val="5D902A97"/>
    <w:rsid w:val="5DA41509"/>
    <w:rsid w:val="5E10770F"/>
    <w:rsid w:val="5F457F02"/>
    <w:rsid w:val="603969E8"/>
    <w:rsid w:val="60AA73EA"/>
    <w:rsid w:val="616A61F6"/>
    <w:rsid w:val="617408C4"/>
    <w:rsid w:val="618A03D2"/>
    <w:rsid w:val="61C9655E"/>
    <w:rsid w:val="61CD7BF7"/>
    <w:rsid w:val="62FA3E51"/>
    <w:rsid w:val="6356174C"/>
    <w:rsid w:val="643476B3"/>
    <w:rsid w:val="643E3DE5"/>
    <w:rsid w:val="646C754C"/>
    <w:rsid w:val="649B69AB"/>
    <w:rsid w:val="64C8002D"/>
    <w:rsid w:val="64D92F75"/>
    <w:rsid w:val="6585111D"/>
    <w:rsid w:val="66E67C22"/>
    <w:rsid w:val="6713087B"/>
    <w:rsid w:val="67582526"/>
    <w:rsid w:val="67972B79"/>
    <w:rsid w:val="67D46CDA"/>
    <w:rsid w:val="67E40410"/>
    <w:rsid w:val="67F4676D"/>
    <w:rsid w:val="695D23C7"/>
    <w:rsid w:val="69912070"/>
    <w:rsid w:val="6B911D44"/>
    <w:rsid w:val="6BC023C8"/>
    <w:rsid w:val="6BDE7AC3"/>
    <w:rsid w:val="6C546DA6"/>
    <w:rsid w:val="6CAC2323"/>
    <w:rsid w:val="6DAC03C1"/>
    <w:rsid w:val="6DCE36AE"/>
    <w:rsid w:val="6DFF5C23"/>
    <w:rsid w:val="6F5870D3"/>
    <w:rsid w:val="70A703CB"/>
    <w:rsid w:val="70E60EF4"/>
    <w:rsid w:val="71C25819"/>
    <w:rsid w:val="71D40D4C"/>
    <w:rsid w:val="72516841"/>
    <w:rsid w:val="7284120C"/>
    <w:rsid w:val="72B7013F"/>
    <w:rsid w:val="72EF0C49"/>
    <w:rsid w:val="73353C75"/>
    <w:rsid w:val="734A01CF"/>
    <w:rsid w:val="73593BFF"/>
    <w:rsid w:val="736008A7"/>
    <w:rsid w:val="7460525F"/>
    <w:rsid w:val="75380FF2"/>
    <w:rsid w:val="755D59BE"/>
    <w:rsid w:val="75B41A6B"/>
    <w:rsid w:val="75B430DD"/>
    <w:rsid w:val="75CF2457"/>
    <w:rsid w:val="76726D86"/>
    <w:rsid w:val="770D6AA8"/>
    <w:rsid w:val="784C0C88"/>
    <w:rsid w:val="78BD53AB"/>
    <w:rsid w:val="79026F34"/>
    <w:rsid w:val="79B91AAD"/>
    <w:rsid w:val="79D72C7E"/>
    <w:rsid w:val="7A0D5FC1"/>
    <w:rsid w:val="7AAB7196"/>
    <w:rsid w:val="7ABB48D4"/>
    <w:rsid w:val="7B4C3F82"/>
    <w:rsid w:val="7BB62430"/>
    <w:rsid w:val="7C653096"/>
    <w:rsid w:val="7CE05856"/>
    <w:rsid w:val="7D77107E"/>
    <w:rsid w:val="7E2474A5"/>
    <w:rsid w:val="7EDA1717"/>
    <w:rsid w:val="7F1A03E9"/>
    <w:rsid w:val="7F452BE5"/>
    <w:rsid w:val="7F96404D"/>
    <w:rsid w:val="7FE54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1671</Words>
  <Characters>1762</Characters>
  <Lines>0</Lines>
  <Paragraphs>0</Paragraphs>
  <TotalTime>2</TotalTime>
  <ScaleCrop>false</ScaleCrop>
  <LinksUpToDate>false</LinksUpToDate>
  <CharactersWithSpaces>1787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2022-06-29T09:17:00Z</dcterms:created>
  <dc:creator>付发</dc:creator>
  <cp:lastModifiedBy>hy</cp:lastModifiedBy>
  <dcterms:modified xsi:type="dcterms:W3CDTF">2022-09-01T13:07:22Z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4152931F56CE49BB9CBD606AF6E5B019</vt:lpwstr>
  </property>
</Properties>
</file>